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608C" w14:textId="77777777" w:rsidR="00EE33E8" w:rsidRPr="00FA36E5" w:rsidRDefault="007118AF" w:rsidP="002D27A3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FA36E5">
        <w:rPr>
          <w:rFonts w:ascii="Verdana" w:hAnsi="Verdana"/>
          <w:b/>
          <w:sz w:val="24"/>
          <w:szCs w:val="24"/>
        </w:rPr>
        <w:t>W</w:t>
      </w:r>
      <w:r w:rsidR="00EE33E8" w:rsidRPr="00FA36E5">
        <w:rPr>
          <w:rFonts w:ascii="Verdana" w:hAnsi="Verdana"/>
          <w:b/>
          <w:sz w:val="24"/>
          <w:szCs w:val="24"/>
        </w:rPr>
        <w:t xml:space="preserve">zór informacji dotyczącej pozwolenia wodnoprawnego </w:t>
      </w:r>
    </w:p>
    <w:p w14:paraId="6B523867" w14:textId="77777777" w:rsidR="007118AF" w:rsidRPr="00FA36E5" w:rsidRDefault="007118AF" w:rsidP="007118AF">
      <w:pPr>
        <w:pStyle w:val="Tekstpodstawowy"/>
        <w:jc w:val="both"/>
        <w:rPr>
          <w:rFonts w:ascii="Verdana" w:hAnsi="Verdana"/>
          <w:sz w:val="24"/>
          <w:szCs w:val="24"/>
        </w:rPr>
      </w:pPr>
      <w:r w:rsidRPr="00FA36E5">
        <w:rPr>
          <w:rFonts w:ascii="Verdana" w:hAnsi="Verdana"/>
          <w:b/>
          <w:sz w:val="24"/>
          <w:szCs w:val="24"/>
        </w:rPr>
        <w:t>Tytuł:</w:t>
      </w:r>
    </w:p>
    <w:p w14:paraId="4C4AB2A4" w14:textId="77777777" w:rsidR="007118AF" w:rsidRPr="00FA36E5" w:rsidRDefault="007118AF" w:rsidP="007118AF">
      <w:pPr>
        <w:pStyle w:val="Tekstpodstawowy"/>
        <w:jc w:val="both"/>
        <w:rPr>
          <w:rFonts w:ascii="Verdana" w:hAnsi="Verdana"/>
          <w:sz w:val="24"/>
          <w:szCs w:val="24"/>
        </w:rPr>
      </w:pPr>
      <w:r w:rsidRPr="00FA36E5">
        <w:rPr>
          <w:rFonts w:ascii="Verdana" w:hAnsi="Verdana"/>
          <w:sz w:val="24"/>
          <w:szCs w:val="24"/>
        </w:rPr>
        <w:t xml:space="preserve">ZZ w </w:t>
      </w:r>
      <w:r w:rsidR="00554A85" w:rsidRPr="00FA36E5">
        <w:rPr>
          <w:rFonts w:ascii="Verdana" w:hAnsi="Verdana"/>
          <w:sz w:val="24"/>
          <w:szCs w:val="24"/>
        </w:rPr>
        <w:t xml:space="preserve">Sandomierzu </w:t>
      </w:r>
      <w:r w:rsidRPr="00FA36E5">
        <w:rPr>
          <w:rFonts w:ascii="Verdana" w:hAnsi="Verdana"/>
          <w:sz w:val="24"/>
          <w:szCs w:val="24"/>
        </w:rPr>
        <w:t xml:space="preserve">– informacja o wszczęciu postępowania </w:t>
      </w:r>
      <w:proofErr w:type="spellStart"/>
      <w:r w:rsidRPr="00FA36E5">
        <w:rPr>
          <w:rFonts w:ascii="Verdana" w:hAnsi="Verdana"/>
          <w:sz w:val="24"/>
          <w:szCs w:val="24"/>
        </w:rPr>
        <w:t>ws</w:t>
      </w:r>
      <w:proofErr w:type="spellEnd"/>
      <w:r w:rsidRPr="00FA36E5">
        <w:rPr>
          <w:rFonts w:ascii="Verdana" w:hAnsi="Verdana"/>
          <w:sz w:val="24"/>
          <w:szCs w:val="24"/>
        </w:rPr>
        <w:t xml:space="preserve">. </w:t>
      </w:r>
      <w:r w:rsidR="00B41D50" w:rsidRPr="00FA36E5">
        <w:rPr>
          <w:rFonts w:ascii="Verdana" w:hAnsi="Verdana"/>
          <w:sz w:val="24"/>
          <w:szCs w:val="24"/>
        </w:rPr>
        <w:t xml:space="preserve">udzielenia </w:t>
      </w:r>
      <w:r w:rsidRPr="00FA36E5">
        <w:rPr>
          <w:rFonts w:ascii="Verdana" w:hAnsi="Verdana"/>
          <w:sz w:val="24"/>
          <w:szCs w:val="24"/>
        </w:rPr>
        <w:t xml:space="preserve"> pozwolenia wodnoprawnego</w:t>
      </w:r>
    </w:p>
    <w:p w14:paraId="5F8BBA32" w14:textId="77777777" w:rsidR="007118AF" w:rsidRPr="00FA36E5" w:rsidRDefault="00A57A58" w:rsidP="007118AF">
      <w:pPr>
        <w:pStyle w:val="Tekstpodstawowy"/>
        <w:jc w:val="both"/>
        <w:rPr>
          <w:rFonts w:ascii="Verdana" w:hAnsi="Verdana"/>
          <w:b/>
          <w:sz w:val="24"/>
          <w:szCs w:val="24"/>
        </w:rPr>
      </w:pPr>
      <w:r w:rsidRPr="00FA36E5">
        <w:rPr>
          <w:rFonts w:ascii="Verdana" w:hAnsi="Verdana"/>
          <w:b/>
          <w:sz w:val="24"/>
          <w:szCs w:val="24"/>
        </w:rPr>
        <w:t>T</w:t>
      </w:r>
      <w:r w:rsidR="007118AF" w:rsidRPr="00FA36E5">
        <w:rPr>
          <w:rFonts w:ascii="Verdana" w:hAnsi="Verdana"/>
          <w:b/>
          <w:sz w:val="24"/>
          <w:szCs w:val="24"/>
        </w:rPr>
        <w:t>reść artykułu:</w:t>
      </w:r>
    </w:p>
    <w:p w14:paraId="39D48FC7" w14:textId="1C7D5C3E" w:rsidR="00FA36E5" w:rsidRPr="00FA36E5" w:rsidRDefault="007118AF" w:rsidP="00FA36E5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 w:rsidRPr="00FA36E5">
        <w:rPr>
          <w:rFonts w:ascii="Verdana" w:hAnsi="Verdana"/>
          <w:sz w:val="24"/>
          <w:szCs w:val="24"/>
        </w:rPr>
        <w:t>Na podstawie art. 400 ust. 7 ustawy z dnia 20 lipca 2017 r. (Dz.U. z 201</w:t>
      </w:r>
      <w:r w:rsidR="00FA36E5" w:rsidRPr="00FA36E5">
        <w:rPr>
          <w:rFonts w:ascii="Verdana" w:hAnsi="Verdana"/>
          <w:sz w:val="24"/>
          <w:szCs w:val="24"/>
        </w:rPr>
        <w:t>8</w:t>
      </w:r>
      <w:r w:rsidRPr="00FA36E5">
        <w:rPr>
          <w:rFonts w:ascii="Verdana" w:hAnsi="Verdana"/>
          <w:sz w:val="24"/>
          <w:szCs w:val="24"/>
        </w:rPr>
        <w:t xml:space="preserve">r. poz. </w:t>
      </w:r>
      <w:r w:rsidR="00FA36E5" w:rsidRPr="00FA36E5">
        <w:rPr>
          <w:rFonts w:ascii="Verdana" w:hAnsi="Verdana"/>
          <w:sz w:val="24"/>
          <w:szCs w:val="24"/>
        </w:rPr>
        <w:t>2268, ze zm.)</w:t>
      </w:r>
      <w:r w:rsidRPr="00FA36E5">
        <w:rPr>
          <w:rFonts w:ascii="Verdana" w:hAnsi="Verdana"/>
          <w:sz w:val="24"/>
          <w:szCs w:val="24"/>
        </w:rPr>
        <w:t xml:space="preserve"> Zarząd Zlewni w </w:t>
      </w:r>
      <w:r w:rsidR="00951C72" w:rsidRPr="00FA36E5">
        <w:rPr>
          <w:rFonts w:ascii="Verdana" w:hAnsi="Verdana"/>
          <w:sz w:val="24"/>
          <w:szCs w:val="24"/>
        </w:rPr>
        <w:t xml:space="preserve">Sandomierzu </w:t>
      </w:r>
      <w:r w:rsidRPr="00FA36E5">
        <w:rPr>
          <w:rFonts w:ascii="Verdana" w:hAnsi="Verdana"/>
          <w:sz w:val="24"/>
          <w:szCs w:val="24"/>
        </w:rPr>
        <w:t xml:space="preserve">informuje o wszczęciu postępowania administracyjnego w sprawie </w:t>
      </w:r>
      <w:r w:rsidR="00951C72" w:rsidRPr="00FA36E5">
        <w:rPr>
          <w:rFonts w:ascii="Verdana" w:hAnsi="Verdana"/>
          <w:sz w:val="24"/>
          <w:szCs w:val="24"/>
        </w:rPr>
        <w:t>u</w:t>
      </w:r>
      <w:r w:rsidR="00AD29AB" w:rsidRPr="00FA36E5">
        <w:rPr>
          <w:rFonts w:ascii="Verdana" w:hAnsi="Verdana"/>
          <w:sz w:val="24"/>
          <w:szCs w:val="24"/>
        </w:rPr>
        <w:t xml:space="preserve">dzielenia </w:t>
      </w:r>
      <w:bookmarkStart w:id="0" w:name="_Hlk534013395"/>
      <w:r w:rsidR="00FA36E5" w:rsidRPr="00FA36E5">
        <w:rPr>
          <w:rFonts w:ascii="Verdana" w:hAnsi="Verdana"/>
          <w:sz w:val="24"/>
          <w:szCs w:val="24"/>
        </w:rPr>
        <w:t>T.B. FRUIT Polska Spółka z Ograniczoną Odpowiedzialnością, Spółka Komandytowo-Akcyjna ul. Sandomierska 109; 27-620 Dwikozy</w:t>
      </w:r>
      <w:r w:rsidR="00FA36E5" w:rsidRPr="00FA36E5">
        <w:rPr>
          <w:rFonts w:ascii="Verdana" w:hAnsi="Verdana" w:cstheme="minorHAnsi"/>
          <w:sz w:val="24"/>
          <w:szCs w:val="24"/>
        </w:rPr>
        <w:t>, pozwolenia wodnoprawnego na:</w:t>
      </w:r>
    </w:p>
    <w:p w14:paraId="2A9CA5F4" w14:textId="77777777" w:rsidR="00FA36E5" w:rsidRPr="00FA36E5" w:rsidRDefault="00FA36E5" w:rsidP="00FA36E5">
      <w:pPr>
        <w:pStyle w:val="Default"/>
        <w:numPr>
          <w:ilvl w:val="0"/>
          <w:numId w:val="3"/>
        </w:numPr>
        <w:tabs>
          <w:tab w:val="left" w:pos="426"/>
        </w:tabs>
        <w:rPr>
          <w:rFonts w:ascii="Verdana" w:hAnsi="Verdana" w:cs="Calibri"/>
          <w:color w:val="auto"/>
        </w:rPr>
      </w:pPr>
      <w:r w:rsidRPr="00FA36E5">
        <w:rPr>
          <w:rFonts w:ascii="Verdana" w:hAnsi="Verdana" w:cs="Calibri"/>
          <w:color w:val="auto"/>
        </w:rPr>
        <w:t xml:space="preserve">usługi wodne polegające na poborze wód podziemnych z utworów neogenu (studnie S-3A, S-4B, S-5; S-7, S-8) w ilości </w:t>
      </w:r>
      <w:proofErr w:type="spellStart"/>
      <w:r w:rsidRPr="00FA36E5">
        <w:rPr>
          <w:rFonts w:ascii="Verdana" w:hAnsi="Verdana" w:cs="Calibri"/>
          <w:color w:val="auto"/>
        </w:rPr>
        <w:t>Q</w:t>
      </w:r>
      <w:r w:rsidRPr="00FA36E5">
        <w:rPr>
          <w:rFonts w:ascii="Verdana" w:hAnsi="Verdana" w:cs="Calibri"/>
          <w:color w:val="auto"/>
          <w:vertAlign w:val="subscript"/>
        </w:rPr>
        <w:t>maxs</w:t>
      </w:r>
      <w:proofErr w:type="spellEnd"/>
      <w:r w:rsidRPr="00FA36E5">
        <w:rPr>
          <w:rFonts w:ascii="Verdana" w:hAnsi="Verdana" w:cs="Calibri"/>
          <w:color w:val="auto"/>
        </w:rPr>
        <w:t>= 0,0168 m</w:t>
      </w:r>
      <w:r w:rsidRPr="00FA36E5">
        <w:rPr>
          <w:rFonts w:ascii="Verdana" w:hAnsi="Verdana" w:cs="Calibri"/>
          <w:color w:val="auto"/>
          <w:vertAlign w:val="superscript"/>
        </w:rPr>
        <w:t>3</w:t>
      </w:r>
      <w:r w:rsidRPr="00FA36E5">
        <w:rPr>
          <w:rFonts w:ascii="Verdana" w:hAnsi="Verdana" w:cs="Calibri"/>
          <w:color w:val="auto"/>
        </w:rPr>
        <w:t xml:space="preserve">/s, Q </w:t>
      </w:r>
      <w:proofErr w:type="spellStart"/>
      <w:r w:rsidRPr="00FA36E5">
        <w:rPr>
          <w:rFonts w:ascii="Verdana" w:hAnsi="Verdana" w:cs="Calibri"/>
          <w:color w:val="auto"/>
          <w:vertAlign w:val="subscript"/>
        </w:rPr>
        <w:t>śr.d</w:t>
      </w:r>
      <w:proofErr w:type="spellEnd"/>
      <w:r w:rsidRPr="00FA36E5">
        <w:rPr>
          <w:rFonts w:ascii="Verdana" w:hAnsi="Verdana" w:cs="Calibri"/>
          <w:color w:val="auto"/>
        </w:rPr>
        <w:t xml:space="preserve"> = 1456,8 m</w:t>
      </w:r>
      <w:r w:rsidRPr="00FA36E5">
        <w:rPr>
          <w:rFonts w:ascii="Verdana" w:hAnsi="Verdana" w:cs="Calibri"/>
          <w:color w:val="auto"/>
          <w:vertAlign w:val="superscript"/>
        </w:rPr>
        <w:t>3</w:t>
      </w:r>
      <w:r w:rsidRPr="00FA36E5">
        <w:rPr>
          <w:rFonts w:ascii="Verdana" w:hAnsi="Verdana" w:cs="Calibri"/>
          <w:color w:val="auto"/>
        </w:rPr>
        <w:t xml:space="preserve">/d, </w:t>
      </w:r>
      <w:r w:rsidRPr="00FA36E5">
        <w:rPr>
          <w:rFonts w:ascii="Verdana" w:hAnsi="Verdana" w:cs="Calibri"/>
        </w:rPr>
        <w:t xml:space="preserve">Q </w:t>
      </w:r>
      <w:r w:rsidRPr="00FA36E5">
        <w:rPr>
          <w:rFonts w:ascii="Verdana" w:hAnsi="Verdana" w:cs="Calibri"/>
          <w:vertAlign w:val="subscript"/>
        </w:rPr>
        <w:t>dopuszczalne rocznie</w:t>
      </w:r>
      <w:r w:rsidRPr="00FA36E5">
        <w:rPr>
          <w:rFonts w:ascii="Verdana" w:hAnsi="Verdana" w:cs="Calibri"/>
        </w:rPr>
        <w:t>= 531 732 m</w:t>
      </w:r>
      <w:r w:rsidRPr="00FA36E5">
        <w:rPr>
          <w:rFonts w:ascii="Verdana" w:hAnsi="Verdana" w:cs="Calibri"/>
          <w:vertAlign w:val="superscript"/>
        </w:rPr>
        <w:t>3</w:t>
      </w:r>
      <w:r w:rsidRPr="00FA36E5">
        <w:rPr>
          <w:rFonts w:ascii="Verdana" w:hAnsi="Verdana" w:cs="Calibri"/>
        </w:rPr>
        <w:t>/rok, oraz ich uzdatnianie,</w:t>
      </w:r>
    </w:p>
    <w:p w14:paraId="56974141" w14:textId="77777777" w:rsidR="00FA36E5" w:rsidRPr="00FA36E5" w:rsidRDefault="00FA36E5" w:rsidP="00FA36E5">
      <w:pPr>
        <w:pStyle w:val="Akapitzlist"/>
        <w:numPr>
          <w:ilvl w:val="0"/>
          <w:numId w:val="3"/>
        </w:numPr>
        <w:spacing w:before="0" w:after="0" w:line="240" w:lineRule="auto"/>
        <w:rPr>
          <w:rFonts w:ascii="Verdana" w:hAnsi="Verdana" w:cs="Calibri"/>
          <w:sz w:val="24"/>
          <w:szCs w:val="24"/>
        </w:rPr>
      </w:pPr>
      <w:r w:rsidRPr="00FA36E5">
        <w:rPr>
          <w:rFonts w:ascii="Verdana" w:hAnsi="Verdana" w:cs="Calibri"/>
          <w:sz w:val="24"/>
          <w:szCs w:val="24"/>
        </w:rPr>
        <w:t>uzdatnianie pobranych wód,</w:t>
      </w:r>
    </w:p>
    <w:p w14:paraId="03AF3CA0" w14:textId="77777777" w:rsidR="00FA36E5" w:rsidRPr="00FA36E5" w:rsidRDefault="00FA36E5" w:rsidP="00FA36E5">
      <w:pPr>
        <w:pStyle w:val="Akapitzlist"/>
        <w:numPr>
          <w:ilvl w:val="0"/>
          <w:numId w:val="3"/>
        </w:numPr>
        <w:spacing w:before="0" w:after="0" w:line="240" w:lineRule="auto"/>
        <w:ind w:left="426" w:hanging="284"/>
        <w:rPr>
          <w:rFonts w:ascii="Verdana" w:hAnsi="Verdana" w:cs="Calibri"/>
          <w:sz w:val="24"/>
          <w:szCs w:val="24"/>
        </w:rPr>
      </w:pPr>
      <w:r w:rsidRPr="00FA36E5">
        <w:rPr>
          <w:rFonts w:ascii="Verdana" w:hAnsi="Verdana" w:cs="Calibri"/>
          <w:sz w:val="24"/>
          <w:szCs w:val="24"/>
        </w:rPr>
        <w:t xml:space="preserve">wykonanie urządzenia wodnego - studni wierconej S-8 do poboru wód podziemnych, </w:t>
      </w:r>
    </w:p>
    <w:p w14:paraId="74B569B7" w14:textId="77777777" w:rsidR="00FA36E5" w:rsidRPr="00FA36E5" w:rsidRDefault="00FA36E5" w:rsidP="00FA36E5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 w:rsidRPr="00FA36E5">
        <w:rPr>
          <w:rFonts w:ascii="Verdana" w:hAnsi="Verdana" w:cs="Calibri"/>
          <w:sz w:val="24"/>
          <w:szCs w:val="24"/>
        </w:rPr>
        <w:t xml:space="preserve">dla potrzeb zaopatrzenia w wodę T.B. FRUIT Polska Spółka z Ograniczoną Odpowiedzialnością, Spółka Komandytowo-Akcyjna ul. Sandomierska 109; 27-620 Dwikozy.  </w:t>
      </w:r>
    </w:p>
    <w:bookmarkEnd w:id="0"/>
    <w:p w14:paraId="6EA57608" w14:textId="77777777" w:rsidR="00FA36E5" w:rsidRPr="00FA36E5" w:rsidRDefault="00FA36E5" w:rsidP="00FA36E5">
      <w:pPr>
        <w:pStyle w:val="Tekstpodstawowy"/>
        <w:spacing w:after="0"/>
        <w:rPr>
          <w:rFonts w:ascii="Verdana" w:hAnsi="Verdana"/>
          <w:sz w:val="24"/>
          <w:szCs w:val="24"/>
        </w:rPr>
      </w:pPr>
      <w:r w:rsidRPr="00FA36E5">
        <w:rPr>
          <w:rFonts w:ascii="Verdana" w:hAnsi="Verdana"/>
          <w:color w:val="FF0000"/>
          <w:sz w:val="24"/>
          <w:szCs w:val="24"/>
        </w:rPr>
        <w:t xml:space="preserve">              </w:t>
      </w:r>
      <w:r w:rsidRPr="00FA36E5">
        <w:rPr>
          <w:rFonts w:ascii="Verdana" w:hAnsi="Verdana"/>
          <w:sz w:val="24"/>
          <w:szCs w:val="24"/>
        </w:rPr>
        <w:t xml:space="preserve">Zasięg oddziaływania wnioskowanych uprawnień obejmuje obszar w granicach dz. </w:t>
      </w:r>
      <w:bookmarkStart w:id="1" w:name="_Hlk522169941"/>
      <w:r w:rsidRPr="00FA36E5">
        <w:rPr>
          <w:rFonts w:ascii="Verdana" w:hAnsi="Verdana"/>
          <w:sz w:val="24"/>
          <w:szCs w:val="24"/>
        </w:rPr>
        <w:t xml:space="preserve">nr ew.: </w:t>
      </w:r>
    </w:p>
    <w:bookmarkEnd w:id="1"/>
    <w:p w14:paraId="5CAE081E" w14:textId="77777777" w:rsidR="00FA36E5" w:rsidRPr="00FA36E5" w:rsidRDefault="00FA36E5" w:rsidP="00FA36E5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FA36E5">
        <w:rPr>
          <w:rFonts w:ascii="Verdana" w:hAnsi="Verdana" w:cstheme="minorHAnsi"/>
          <w:i/>
          <w:iCs/>
          <w:sz w:val="24"/>
          <w:szCs w:val="24"/>
        </w:rPr>
        <w:t xml:space="preserve">-1080/1, 1111/2, 1110/10, 1110/11, 1110/13, 1110/14, 1110/15, 1110/16, 1110/17, 1110/28, 1107, 1108, 1110/28; 1110/18, 1110/7, 1110/20, 1110/27, 1109/1, 1110/22, 1109/2, 1109/3, 1080/1, 1110/24, 1110/5, 1110/22, 1110/7, 1110/20, 1110/18, 1110/21, 1110/23, 1110/25, 1110/26, 1112/7; 1112/12; 1112/9, 1112/6, 1112/8, 1112/11, 1113/4, 1113/6; 1113/7, 1112/3, 1113/3, 1114/15, 1114/11, 1114/10, 1114/12, 1114/9, 1114/8, 1114/7, 1114/6, 1114/5, 1114/4, 1100, 1114/16, 1117, 2075/1, 2075/2, 2075/3, 2076/3, 2285/43, 2076/4, 2077/2, 2079, 2080, 2085, 2086, 2088, 2089, 2087, 2092, 2365, 2366, 2084, 2078/1, 2093, 1500/2, 1541/3, 1541/40, 1541/15, 1541/44, 1541/11, 1541/35, 1541/46, 1541/25, 1541/54, 1541/21, 1541/26, 1541/33, 1541/43, 1541/45, 1205, 2344, 1185/3, 1185/2, 2345, 1184, 1183, 1181, 1182, 1185/3, 1180, 1176, 1179, 1353/2, 1116, 2369, 2352, 2354, 2358, 2357, 2356, 2359, 2360, 2361, 2362, 2295, 2296, 2285/44, 2285/46, 2294/4, 2294/5, 2294/6, 2073, 2074, 1086/1, 1086/2, 1087, 1089, 1091, 1090, 1093, 1092, 1095, 1094, 1096, 1097, 1088, 1099, 1098, 229, 231, 234, 233, 235, 232, 230/2, 310, 316/2, 319, 320, 321, 316/1, 317, 318, 311, 312, 313, 314, 315, obręb </w:t>
      </w:r>
      <w:r w:rsidRPr="00FA36E5">
        <w:rPr>
          <w:rFonts w:ascii="Verdana" w:hAnsi="Verdana" w:cs="Arial"/>
          <w:i/>
          <w:sz w:val="24"/>
          <w:szCs w:val="24"/>
        </w:rPr>
        <w:t>0004 Dwikozy, jednostka ewidencyjna 260902_2 Dwikozy.</w:t>
      </w:r>
    </w:p>
    <w:p w14:paraId="1B7A4071" w14:textId="77777777" w:rsidR="00FA36E5" w:rsidRPr="00FA36E5" w:rsidRDefault="00FA36E5" w:rsidP="00FA36E5">
      <w:pPr>
        <w:spacing w:after="0" w:line="240" w:lineRule="auto"/>
        <w:jc w:val="both"/>
        <w:rPr>
          <w:rFonts w:ascii="Verdana" w:hAnsi="Verdana" w:cstheme="minorHAnsi"/>
          <w:i/>
          <w:iCs/>
          <w:sz w:val="24"/>
          <w:szCs w:val="24"/>
        </w:rPr>
      </w:pPr>
      <w:r w:rsidRPr="00FA36E5">
        <w:rPr>
          <w:rFonts w:ascii="Verdana" w:hAnsi="Verdana" w:cstheme="minorHAnsi"/>
          <w:i/>
          <w:iCs/>
          <w:sz w:val="24"/>
          <w:szCs w:val="24"/>
        </w:rPr>
        <w:t xml:space="preserve">-1353/2, 1365, 1679, 1363/2, 1364, 1393/1, 1366, </w:t>
      </w:r>
      <w:r w:rsidRPr="00D05750">
        <w:rPr>
          <w:rFonts w:ascii="Verdana" w:hAnsi="Verdana" w:cstheme="minorHAnsi"/>
          <w:i/>
          <w:iCs/>
          <w:sz w:val="24"/>
          <w:szCs w:val="24"/>
        </w:rPr>
        <w:t>obręb 0019 Słupcza</w:t>
      </w:r>
      <w:r w:rsidRPr="00D05750">
        <w:rPr>
          <w:rFonts w:ascii="Verdana" w:hAnsi="Verdana" w:cs="Arial"/>
          <w:i/>
          <w:sz w:val="24"/>
          <w:szCs w:val="24"/>
        </w:rPr>
        <w:t>,</w:t>
      </w:r>
      <w:r w:rsidRPr="00FA36E5">
        <w:rPr>
          <w:rFonts w:ascii="Verdana" w:hAnsi="Verdana" w:cs="Arial"/>
          <w:i/>
          <w:sz w:val="24"/>
          <w:szCs w:val="24"/>
        </w:rPr>
        <w:t xml:space="preserve"> jednostka ewidencyjna 260902_2 Dwikozy.</w:t>
      </w:r>
    </w:p>
    <w:p w14:paraId="11A4C4A7" w14:textId="77777777" w:rsidR="00FA36E5" w:rsidRDefault="007118AF" w:rsidP="007118AF">
      <w:pPr>
        <w:pStyle w:val="Tekstpodstawowy"/>
        <w:jc w:val="both"/>
        <w:rPr>
          <w:rFonts w:ascii="Verdana" w:hAnsi="Verdana"/>
          <w:b/>
          <w:color w:val="FF0000"/>
          <w:sz w:val="24"/>
          <w:szCs w:val="24"/>
        </w:rPr>
      </w:pPr>
      <w:r w:rsidRPr="00FA36E5">
        <w:rPr>
          <w:rFonts w:ascii="Verdana" w:hAnsi="Verdana"/>
          <w:b/>
          <w:sz w:val="24"/>
          <w:szCs w:val="24"/>
        </w:rPr>
        <w:lastRenderedPageBreak/>
        <w:t>Wnioskodawca:</w:t>
      </w:r>
      <w:r w:rsidRPr="00197156">
        <w:rPr>
          <w:rFonts w:ascii="Verdana" w:hAnsi="Verdana"/>
          <w:color w:val="FF0000"/>
          <w:sz w:val="24"/>
          <w:szCs w:val="24"/>
        </w:rPr>
        <w:t xml:space="preserve"> </w:t>
      </w:r>
      <w:r w:rsidR="00FA36E5" w:rsidRPr="00FA36E5">
        <w:rPr>
          <w:rFonts w:ascii="Verdana" w:hAnsi="Verdana"/>
          <w:sz w:val="24"/>
          <w:szCs w:val="24"/>
        </w:rPr>
        <w:t>T.B. FRUIT Polska Spółka z Ograniczoną Odpowiedzialnością, Spółka Komandytowo-Akcyjna ul. Sandomierska 109; 27-620 Dwikozy</w:t>
      </w:r>
      <w:r w:rsidR="00FA36E5" w:rsidRPr="00197156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14:paraId="74A0CE81" w14:textId="1C0C9EEE" w:rsidR="00A57A58" w:rsidRPr="00B24597" w:rsidRDefault="007118AF" w:rsidP="007118AF">
      <w:pPr>
        <w:pStyle w:val="Tekstpodstawowy"/>
        <w:jc w:val="both"/>
        <w:rPr>
          <w:rFonts w:ascii="Verdana" w:hAnsi="Verdana"/>
          <w:sz w:val="24"/>
          <w:szCs w:val="24"/>
        </w:rPr>
      </w:pPr>
      <w:r w:rsidRPr="00B24597">
        <w:rPr>
          <w:rFonts w:ascii="Verdana" w:hAnsi="Verdana"/>
          <w:b/>
          <w:sz w:val="24"/>
          <w:szCs w:val="24"/>
        </w:rPr>
        <w:t>Data złożenia wniosku</w:t>
      </w:r>
      <w:r w:rsidRPr="00B24597">
        <w:rPr>
          <w:rFonts w:ascii="Verdana" w:hAnsi="Verdana"/>
          <w:sz w:val="24"/>
          <w:szCs w:val="24"/>
        </w:rPr>
        <w:t xml:space="preserve">: </w:t>
      </w:r>
      <w:r w:rsidR="00B24597" w:rsidRPr="00B24597">
        <w:rPr>
          <w:rFonts w:ascii="Verdana" w:hAnsi="Verdana"/>
          <w:sz w:val="24"/>
          <w:szCs w:val="24"/>
        </w:rPr>
        <w:t>31.12.2018 r. uzup. 23.03</w:t>
      </w:r>
      <w:r w:rsidR="00AD29AB" w:rsidRPr="00B24597">
        <w:rPr>
          <w:rFonts w:ascii="Verdana" w:hAnsi="Verdana"/>
          <w:sz w:val="24"/>
          <w:szCs w:val="24"/>
        </w:rPr>
        <w:t>.201</w:t>
      </w:r>
      <w:r w:rsidR="00B24597" w:rsidRPr="00B24597">
        <w:rPr>
          <w:rFonts w:ascii="Verdana" w:hAnsi="Verdana"/>
          <w:sz w:val="24"/>
          <w:szCs w:val="24"/>
        </w:rPr>
        <w:t xml:space="preserve">9 </w:t>
      </w:r>
      <w:r w:rsidR="00AD29AB" w:rsidRPr="00B24597">
        <w:rPr>
          <w:rFonts w:ascii="Verdana" w:hAnsi="Verdana"/>
          <w:sz w:val="24"/>
          <w:szCs w:val="24"/>
        </w:rPr>
        <w:t xml:space="preserve">r.  </w:t>
      </w:r>
    </w:p>
    <w:p w14:paraId="581F1C01" w14:textId="77777777" w:rsidR="007118AF" w:rsidRPr="00B24597" w:rsidRDefault="00A57A58" w:rsidP="007118AF">
      <w:pPr>
        <w:pStyle w:val="Tekstpodstawowy"/>
        <w:jc w:val="both"/>
        <w:rPr>
          <w:rFonts w:ascii="Verdana" w:hAnsi="Verdana"/>
          <w:sz w:val="24"/>
          <w:szCs w:val="24"/>
        </w:rPr>
      </w:pPr>
      <w:r w:rsidRPr="00B24597">
        <w:rPr>
          <w:rFonts w:ascii="Verdana" w:hAnsi="Verdana"/>
          <w:b/>
          <w:sz w:val="24"/>
          <w:szCs w:val="24"/>
        </w:rPr>
        <w:t>O</w:t>
      </w:r>
      <w:r w:rsidR="007118AF" w:rsidRPr="00B24597">
        <w:rPr>
          <w:rFonts w:ascii="Verdana" w:hAnsi="Verdana"/>
          <w:b/>
          <w:bCs/>
          <w:sz w:val="24"/>
          <w:szCs w:val="24"/>
          <w:shd w:val="clear" w:color="auto" w:fill="FFFFFF"/>
        </w:rPr>
        <w:t>dpowiadający:</w:t>
      </w:r>
      <w:r w:rsidR="00126A98" w:rsidRPr="00B2459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="00A659ED" w:rsidRPr="00B24597">
        <w:rPr>
          <w:rFonts w:ascii="Verdana" w:hAnsi="Verdana"/>
          <w:bCs/>
          <w:sz w:val="24"/>
          <w:szCs w:val="24"/>
          <w:shd w:val="clear" w:color="auto" w:fill="FFFFFF"/>
        </w:rPr>
        <w:t>Ja</w:t>
      </w:r>
      <w:r w:rsidR="00B31D17" w:rsidRPr="00B24597">
        <w:rPr>
          <w:rFonts w:ascii="Verdana" w:hAnsi="Verdana"/>
          <w:bCs/>
          <w:sz w:val="24"/>
          <w:szCs w:val="24"/>
          <w:shd w:val="clear" w:color="auto" w:fill="FFFFFF"/>
        </w:rPr>
        <w:t xml:space="preserve">rosław Kądziela </w:t>
      </w:r>
    </w:p>
    <w:p w14:paraId="3C8236FE" w14:textId="77777777" w:rsidR="007118AF" w:rsidRPr="00B24597" w:rsidRDefault="007118AF" w:rsidP="007118AF">
      <w:pPr>
        <w:pStyle w:val="Tekstpodstawowy"/>
        <w:jc w:val="both"/>
        <w:rPr>
          <w:rFonts w:ascii="Verdana" w:hAnsi="Verdana"/>
          <w:bCs/>
          <w:sz w:val="24"/>
          <w:szCs w:val="24"/>
          <w:shd w:val="clear" w:color="auto" w:fill="FFFFFF"/>
        </w:rPr>
      </w:pPr>
      <w:r w:rsidRPr="00B24597">
        <w:rPr>
          <w:rFonts w:ascii="Verdana" w:hAnsi="Verdana"/>
          <w:b/>
          <w:bCs/>
          <w:sz w:val="24"/>
          <w:szCs w:val="24"/>
          <w:shd w:val="clear" w:color="auto" w:fill="FFFFFF"/>
        </w:rPr>
        <w:t>Stanowisko:</w:t>
      </w:r>
      <w:r w:rsidR="00126A98" w:rsidRPr="00B2459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="00B31D17" w:rsidRPr="00B24597">
        <w:rPr>
          <w:rFonts w:ascii="Verdana" w:hAnsi="Verdana"/>
          <w:bCs/>
          <w:sz w:val="24"/>
          <w:szCs w:val="24"/>
          <w:shd w:val="clear" w:color="auto" w:fill="FFFFFF"/>
        </w:rPr>
        <w:t xml:space="preserve">Zastępca Dyrektora </w:t>
      </w:r>
      <w:r w:rsidR="00A659ED" w:rsidRPr="00B24597">
        <w:rPr>
          <w:rFonts w:ascii="Verdana" w:hAnsi="Verdana"/>
          <w:bCs/>
          <w:sz w:val="24"/>
          <w:szCs w:val="24"/>
          <w:shd w:val="clear" w:color="auto" w:fill="FFFFFF"/>
        </w:rPr>
        <w:t>Zarządu Zlewni w Sandomierzu</w:t>
      </w:r>
    </w:p>
    <w:p w14:paraId="6A8485F0" w14:textId="592964F6" w:rsidR="00EE33E8" w:rsidRPr="00B24597" w:rsidRDefault="007118AF" w:rsidP="00A659ED">
      <w:pPr>
        <w:pStyle w:val="Tekstpodstawowy"/>
        <w:jc w:val="both"/>
        <w:rPr>
          <w:rFonts w:ascii="Verdana" w:hAnsi="Verdana"/>
          <w:bCs/>
          <w:sz w:val="24"/>
          <w:szCs w:val="24"/>
          <w:shd w:val="clear" w:color="auto" w:fill="FFFFFF"/>
        </w:rPr>
      </w:pPr>
      <w:r w:rsidRPr="00B24597">
        <w:rPr>
          <w:rFonts w:ascii="Verdana" w:hAnsi="Verdana"/>
          <w:b/>
          <w:bCs/>
          <w:sz w:val="24"/>
          <w:szCs w:val="24"/>
          <w:shd w:val="clear" w:color="auto" w:fill="FFFFFF"/>
        </w:rPr>
        <w:t>Czas wytworzenia:</w:t>
      </w:r>
      <w:r w:rsidR="00126A98" w:rsidRPr="00B2459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="00FA36E5" w:rsidRPr="00B24597">
        <w:rPr>
          <w:rFonts w:ascii="Verdana" w:hAnsi="Verdana"/>
          <w:sz w:val="24"/>
          <w:szCs w:val="24"/>
          <w:shd w:val="clear" w:color="auto" w:fill="FFFFFF"/>
        </w:rPr>
        <w:t>21</w:t>
      </w:r>
      <w:r w:rsidR="00126A98" w:rsidRPr="00B24597">
        <w:rPr>
          <w:rFonts w:ascii="Verdana" w:hAnsi="Verdana"/>
          <w:bCs/>
          <w:sz w:val="24"/>
          <w:szCs w:val="24"/>
          <w:shd w:val="clear" w:color="auto" w:fill="FFFFFF"/>
        </w:rPr>
        <w:t>.</w:t>
      </w:r>
      <w:r w:rsidR="00FA36E5" w:rsidRPr="00B24597">
        <w:rPr>
          <w:rFonts w:ascii="Verdana" w:hAnsi="Verdana"/>
          <w:bCs/>
          <w:sz w:val="24"/>
          <w:szCs w:val="24"/>
          <w:shd w:val="clear" w:color="auto" w:fill="FFFFFF"/>
        </w:rPr>
        <w:t>06</w:t>
      </w:r>
      <w:r w:rsidR="00126A98" w:rsidRPr="00B24597">
        <w:rPr>
          <w:rFonts w:ascii="Verdana" w:hAnsi="Verdana"/>
          <w:bCs/>
          <w:sz w:val="24"/>
          <w:szCs w:val="24"/>
          <w:shd w:val="clear" w:color="auto" w:fill="FFFFFF"/>
        </w:rPr>
        <w:t>.</w:t>
      </w:r>
      <w:r w:rsidR="00951C72" w:rsidRPr="00B24597">
        <w:rPr>
          <w:rFonts w:ascii="Verdana" w:hAnsi="Verdana"/>
          <w:bCs/>
          <w:sz w:val="24"/>
          <w:szCs w:val="24"/>
          <w:shd w:val="clear" w:color="auto" w:fill="FFFFFF"/>
        </w:rPr>
        <w:t>201</w:t>
      </w:r>
      <w:r w:rsidR="00FA36E5" w:rsidRPr="00B24597">
        <w:rPr>
          <w:rFonts w:ascii="Verdana" w:hAnsi="Verdana"/>
          <w:bCs/>
          <w:sz w:val="24"/>
          <w:szCs w:val="24"/>
          <w:shd w:val="clear" w:color="auto" w:fill="FFFFFF"/>
        </w:rPr>
        <w:t>9</w:t>
      </w:r>
      <w:r w:rsidR="00951C72" w:rsidRPr="00B24597">
        <w:rPr>
          <w:rFonts w:ascii="Verdana" w:hAnsi="Verdana"/>
          <w:bCs/>
          <w:sz w:val="24"/>
          <w:szCs w:val="24"/>
          <w:shd w:val="clear" w:color="auto" w:fill="FFFFFF"/>
        </w:rPr>
        <w:t>r.</w:t>
      </w:r>
      <w:bookmarkStart w:id="2" w:name="_GoBack"/>
      <w:bookmarkEnd w:id="2"/>
    </w:p>
    <w:sectPr w:rsidR="00EE33E8" w:rsidRPr="00B24597" w:rsidSect="0022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4075"/>
    <w:multiLevelType w:val="hybridMultilevel"/>
    <w:tmpl w:val="3BB4E28E"/>
    <w:lvl w:ilvl="0" w:tplc="B3C87C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5C2927"/>
    <w:multiLevelType w:val="hybridMultilevel"/>
    <w:tmpl w:val="D294F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0E3F"/>
    <w:multiLevelType w:val="hybridMultilevel"/>
    <w:tmpl w:val="7668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8A"/>
    <w:rsid w:val="000421B7"/>
    <w:rsid w:val="00053BB5"/>
    <w:rsid w:val="000A6978"/>
    <w:rsid w:val="000D4358"/>
    <w:rsid w:val="00126A98"/>
    <w:rsid w:val="00197156"/>
    <w:rsid w:val="001D2ECF"/>
    <w:rsid w:val="001E1A35"/>
    <w:rsid w:val="00224E83"/>
    <w:rsid w:val="002D27A3"/>
    <w:rsid w:val="003030AE"/>
    <w:rsid w:val="00362DF9"/>
    <w:rsid w:val="003831F4"/>
    <w:rsid w:val="0043685A"/>
    <w:rsid w:val="00441F2B"/>
    <w:rsid w:val="0050158A"/>
    <w:rsid w:val="00554A85"/>
    <w:rsid w:val="005B40F9"/>
    <w:rsid w:val="005D6ED3"/>
    <w:rsid w:val="005F634B"/>
    <w:rsid w:val="007118AF"/>
    <w:rsid w:val="00747427"/>
    <w:rsid w:val="008C1D8B"/>
    <w:rsid w:val="00911754"/>
    <w:rsid w:val="00951C72"/>
    <w:rsid w:val="009B6AEE"/>
    <w:rsid w:val="00A57A58"/>
    <w:rsid w:val="00A659ED"/>
    <w:rsid w:val="00AD29AB"/>
    <w:rsid w:val="00B24597"/>
    <w:rsid w:val="00B31D17"/>
    <w:rsid w:val="00B41D50"/>
    <w:rsid w:val="00D05750"/>
    <w:rsid w:val="00EE33E8"/>
    <w:rsid w:val="00FA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D5D0"/>
  <w15:docId w15:val="{8CCFD933-7814-4630-940D-0EF1CFD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E3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33E8"/>
  </w:style>
  <w:style w:type="character" w:styleId="Tytuksiki">
    <w:name w:val="Book Title"/>
    <w:basedOn w:val="Domylnaczcionkaakapitu"/>
    <w:uiPriority w:val="33"/>
    <w:qFormat/>
    <w:rsid w:val="003030AE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FA36E5"/>
    <w:pPr>
      <w:spacing w:before="2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FA36E5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FA36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Alicja Kirpluk</cp:lastModifiedBy>
  <cp:revision>18</cp:revision>
  <dcterms:created xsi:type="dcterms:W3CDTF">2018-03-15T06:46:00Z</dcterms:created>
  <dcterms:modified xsi:type="dcterms:W3CDTF">2019-06-25T05:38:00Z</dcterms:modified>
</cp:coreProperties>
</file>